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FF2B2" w14:textId="4C4BF371" w:rsidR="00172756" w:rsidRPr="00172756" w:rsidRDefault="00172756" w:rsidP="00172756">
      <w:pPr>
        <w:spacing w:line="360" w:lineRule="auto"/>
        <w:jc w:val="center"/>
        <w:rPr>
          <w:rFonts w:ascii="新宋体" w:eastAsia="新宋体" w:hAnsi="新宋体"/>
          <w:b/>
          <w:sz w:val="32"/>
        </w:rPr>
      </w:pPr>
      <w:r w:rsidRPr="00172756">
        <w:rPr>
          <w:rFonts w:ascii="新宋体" w:eastAsia="新宋体" w:hAnsi="新宋体"/>
          <w:b/>
          <w:sz w:val="32"/>
        </w:rPr>
        <w:t>2022年河南省社会科学规划</w:t>
      </w:r>
      <w:r w:rsidRPr="00172756">
        <w:rPr>
          <w:rFonts w:ascii="新宋体" w:eastAsia="新宋体" w:hAnsi="新宋体" w:hint="eastAsia"/>
          <w:b/>
          <w:sz w:val="32"/>
        </w:rPr>
        <w:t>决策咨询项目选题</w:t>
      </w:r>
    </w:p>
    <w:p w14:paraId="565E6424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</w:rPr>
      </w:pPr>
      <w:r w:rsidRPr="00172756">
        <w:rPr>
          <w:rFonts w:ascii="新宋体" w:eastAsia="新宋体" w:hAnsi="新宋体"/>
        </w:rPr>
        <w:t xml:space="preserve">   </w:t>
      </w:r>
    </w:p>
    <w:p w14:paraId="7E348BDF" w14:textId="5F8BAECE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 xml:space="preserve">  说明</w:t>
      </w:r>
      <w:r w:rsidRPr="00172756">
        <w:rPr>
          <w:rFonts w:ascii="新宋体" w:eastAsia="新宋体" w:hAnsi="新宋体" w:hint="eastAsia"/>
          <w:sz w:val="24"/>
          <w:szCs w:val="24"/>
        </w:rPr>
        <w:t>：</w:t>
      </w:r>
      <w:r w:rsidRPr="00172756">
        <w:rPr>
          <w:rFonts w:ascii="新宋体" w:eastAsia="新宋体" w:hAnsi="新宋体"/>
          <w:sz w:val="24"/>
          <w:szCs w:val="24"/>
        </w:rPr>
        <w:t>本年度决策咨询项目设立50个选题方向，</w:t>
      </w:r>
      <w:proofErr w:type="gramStart"/>
      <w:r w:rsidRPr="00172756">
        <w:rPr>
          <w:rFonts w:ascii="新宋体" w:eastAsia="新宋体" w:hAnsi="新宋体"/>
          <w:sz w:val="24"/>
          <w:szCs w:val="24"/>
        </w:rPr>
        <w:t>申请人需原题</w:t>
      </w:r>
      <w:proofErr w:type="gramEnd"/>
      <w:r w:rsidRPr="00172756">
        <w:rPr>
          <w:rFonts w:ascii="新宋体" w:eastAsia="新宋体" w:hAnsi="新宋体"/>
          <w:sz w:val="24"/>
          <w:szCs w:val="24"/>
        </w:rPr>
        <w:t>申报,每个选题原则</w:t>
      </w:r>
      <w:bookmarkStart w:id="0" w:name="_GoBack"/>
      <w:bookmarkEnd w:id="0"/>
      <w:r w:rsidRPr="00172756">
        <w:rPr>
          <w:rFonts w:ascii="新宋体" w:eastAsia="新宋体" w:hAnsi="新宋体"/>
          <w:sz w:val="24"/>
          <w:szCs w:val="24"/>
        </w:rPr>
        <w:t>上确立1至2项中标课题。</w:t>
      </w:r>
    </w:p>
    <w:p w14:paraId="40E6DF33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 xml:space="preserve"> </w:t>
      </w:r>
    </w:p>
    <w:p w14:paraId="740D84A9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1.河南打造“一流创新生态”研究</w:t>
      </w:r>
    </w:p>
    <w:p w14:paraId="45A73F21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2.河南建设重要人才中心研究</w:t>
      </w:r>
    </w:p>
    <w:p w14:paraId="3C2DB905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3.高质量推进“人人持证、技能河南”建设研究</w:t>
      </w:r>
    </w:p>
    <w:p w14:paraId="411FBB19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4.河南推动枢纽能级巩固提升加快形成枢纽经济研究</w:t>
      </w:r>
    </w:p>
    <w:p w14:paraId="79599674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5.河南建设国内外知名消费中心城市研究</w:t>
      </w:r>
    </w:p>
    <w:p w14:paraId="7CEDE150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6.河南培育壮大新型消费、时尚消费研究</w:t>
      </w:r>
    </w:p>
    <w:p w14:paraId="4CE9BFF5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7.河南建设全国重要供应</w:t>
      </w:r>
      <w:proofErr w:type="gramStart"/>
      <w:r w:rsidRPr="00172756">
        <w:rPr>
          <w:rFonts w:ascii="新宋体" w:eastAsia="新宋体" w:hAnsi="新宋体"/>
          <w:sz w:val="24"/>
          <w:szCs w:val="24"/>
        </w:rPr>
        <w:t>链中心</w:t>
      </w:r>
      <w:proofErr w:type="gramEnd"/>
      <w:r w:rsidRPr="00172756">
        <w:rPr>
          <w:rFonts w:ascii="新宋体" w:eastAsia="新宋体" w:hAnsi="新宋体"/>
          <w:sz w:val="24"/>
          <w:szCs w:val="24"/>
        </w:rPr>
        <w:t>的路径与对策研究</w:t>
      </w:r>
    </w:p>
    <w:p w14:paraId="3E760A9F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8.河南加快发展数字经济核心产业研究</w:t>
      </w:r>
    </w:p>
    <w:p w14:paraId="51824FD3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 xml:space="preserve">9.河南加快构建高水平新基建体系研究  </w:t>
      </w:r>
    </w:p>
    <w:p w14:paraId="0F3D383C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10.河南加快形成“五链同构”产业生态研究</w:t>
      </w:r>
    </w:p>
    <w:p w14:paraId="3AA2FC76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11.河南加快推动产业基础再造的路径及对策研究</w:t>
      </w:r>
    </w:p>
    <w:p w14:paraId="19BC0A38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12.河南加快推动战略性新兴产业集群发展研究</w:t>
      </w:r>
    </w:p>
    <w:p w14:paraId="5DE0C788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13.河南推动传统产业提质发展研究</w:t>
      </w:r>
    </w:p>
    <w:p w14:paraId="1353874C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14.河南推动未来产业前瞻布局研究</w:t>
      </w:r>
    </w:p>
    <w:p w14:paraId="067A2EC0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15.河南推动</w:t>
      </w:r>
      <w:proofErr w:type="gramStart"/>
      <w:r w:rsidRPr="00172756">
        <w:rPr>
          <w:rFonts w:ascii="新宋体" w:eastAsia="新宋体" w:hAnsi="新宋体"/>
          <w:sz w:val="24"/>
          <w:szCs w:val="24"/>
        </w:rPr>
        <w:t>文旅文</w:t>
      </w:r>
      <w:proofErr w:type="gramEnd"/>
      <w:r w:rsidRPr="00172756">
        <w:rPr>
          <w:rFonts w:ascii="新宋体" w:eastAsia="新宋体" w:hAnsi="新宋体"/>
          <w:sz w:val="24"/>
          <w:szCs w:val="24"/>
        </w:rPr>
        <w:t>创融合发展研究</w:t>
      </w:r>
    </w:p>
    <w:p w14:paraId="186041D0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16.塑造“行走河南、读懂中国”品牌路径研究</w:t>
      </w:r>
    </w:p>
    <w:p w14:paraId="3FC975AB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17.河南推进黄河文化遗产保护研究</w:t>
      </w:r>
    </w:p>
    <w:p w14:paraId="2EB4084C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18.河南推动红色文化资源创造性转化创新性发展研究</w:t>
      </w:r>
    </w:p>
    <w:p w14:paraId="4BAF2A05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19.河南省科学院重建重振发展研究</w:t>
      </w:r>
    </w:p>
    <w:p w14:paraId="19EBD690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20.全面推进省财政直管县财政体制改革后市县两级内生动力政策研究</w:t>
      </w:r>
    </w:p>
    <w:p w14:paraId="07931680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21.河南深化“放管服效”改革研究</w:t>
      </w:r>
    </w:p>
    <w:p w14:paraId="30D2EB37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22.河南深化要素市场化配置改革研究</w:t>
      </w:r>
    </w:p>
    <w:p w14:paraId="26967818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23.提升河南制造业竞争力研究</w:t>
      </w:r>
    </w:p>
    <w:p w14:paraId="758A05C2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24.河南推进“万人助万企”活动提质增效研究</w:t>
      </w:r>
    </w:p>
    <w:p w14:paraId="4B0BE9E6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lastRenderedPageBreak/>
        <w:t>25.河南“三农”工作守好“两条底线”对策研究</w:t>
      </w:r>
    </w:p>
    <w:p w14:paraId="2318F14D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26.河南现代农业产业园发展研究</w:t>
      </w:r>
    </w:p>
    <w:p w14:paraId="0EEDDB29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27.河南建设全国农业全产业</w:t>
      </w:r>
      <w:proofErr w:type="gramStart"/>
      <w:r w:rsidRPr="00172756">
        <w:rPr>
          <w:rFonts w:ascii="新宋体" w:eastAsia="新宋体" w:hAnsi="新宋体"/>
          <w:sz w:val="24"/>
          <w:szCs w:val="24"/>
        </w:rPr>
        <w:t>链典型</w:t>
      </w:r>
      <w:proofErr w:type="gramEnd"/>
      <w:r w:rsidRPr="00172756">
        <w:rPr>
          <w:rFonts w:ascii="新宋体" w:eastAsia="新宋体" w:hAnsi="新宋体"/>
          <w:sz w:val="24"/>
          <w:szCs w:val="24"/>
        </w:rPr>
        <w:t>县研究</w:t>
      </w:r>
    </w:p>
    <w:p w14:paraId="55FD729C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28.河南健全基层党组织领导的乡村治理体系研究</w:t>
      </w:r>
    </w:p>
    <w:p w14:paraId="7722A5C8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29.河南实施现代农民培育计划培养农业农村人才研究</w:t>
      </w:r>
    </w:p>
    <w:p w14:paraId="073EE511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30.黄河流域河南段山水林田湖草沙一体化修复协调推进机制研究</w:t>
      </w:r>
    </w:p>
    <w:p w14:paraId="12E676F3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31.“双碳”目标下河南能源供给侧与需求侧协同发展机制研究</w:t>
      </w:r>
    </w:p>
    <w:p w14:paraId="2E6DFD7A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32.河南生态系统</w:t>
      </w:r>
      <w:proofErr w:type="gramStart"/>
      <w:r w:rsidRPr="00172756">
        <w:rPr>
          <w:rFonts w:ascii="新宋体" w:eastAsia="新宋体" w:hAnsi="新宋体"/>
          <w:sz w:val="24"/>
          <w:szCs w:val="24"/>
        </w:rPr>
        <w:t>碳汇能力</w:t>
      </w:r>
      <w:proofErr w:type="gramEnd"/>
      <w:r w:rsidRPr="00172756">
        <w:rPr>
          <w:rFonts w:ascii="新宋体" w:eastAsia="新宋体" w:hAnsi="新宋体"/>
          <w:sz w:val="24"/>
          <w:szCs w:val="24"/>
        </w:rPr>
        <w:t>提升研究</w:t>
      </w:r>
    </w:p>
    <w:p w14:paraId="4CA209CF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33.河南深度融入“一带一路”和RCEP研究</w:t>
      </w:r>
    </w:p>
    <w:p w14:paraId="7F5F37E4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34.河南高水平建设自贸试验区2.0版路径研究</w:t>
      </w:r>
    </w:p>
    <w:p w14:paraId="02F0230A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35.中原科技城与郑洛新自创区协同发展研究</w:t>
      </w:r>
    </w:p>
    <w:p w14:paraId="517CD7D3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36.河南深化“一县</w:t>
      </w:r>
      <w:proofErr w:type="gramStart"/>
      <w:r w:rsidRPr="00172756">
        <w:rPr>
          <w:rFonts w:ascii="新宋体" w:eastAsia="新宋体" w:hAnsi="新宋体"/>
          <w:sz w:val="24"/>
          <w:szCs w:val="24"/>
        </w:rPr>
        <w:t>一</w:t>
      </w:r>
      <w:proofErr w:type="gramEnd"/>
      <w:r w:rsidRPr="00172756">
        <w:rPr>
          <w:rFonts w:ascii="新宋体" w:eastAsia="新宋体" w:hAnsi="新宋体"/>
          <w:sz w:val="24"/>
          <w:szCs w:val="24"/>
        </w:rPr>
        <w:t>省级开发区”改革发展研究</w:t>
      </w:r>
    </w:p>
    <w:p w14:paraId="3D70A567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37.河南推动县域经济高质量发展研究</w:t>
      </w:r>
    </w:p>
    <w:p w14:paraId="2586328B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38.河南电商经济、</w:t>
      </w:r>
      <w:proofErr w:type="gramStart"/>
      <w:r w:rsidRPr="00172756">
        <w:rPr>
          <w:rFonts w:ascii="新宋体" w:eastAsia="新宋体" w:hAnsi="新宋体"/>
          <w:sz w:val="24"/>
          <w:szCs w:val="24"/>
        </w:rPr>
        <w:t>首店经济</w:t>
      </w:r>
      <w:proofErr w:type="gramEnd"/>
      <w:r w:rsidRPr="00172756">
        <w:rPr>
          <w:rFonts w:ascii="新宋体" w:eastAsia="新宋体" w:hAnsi="新宋体"/>
          <w:sz w:val="24"/>
          <w:szCs w:val="24"/>
        </w:rPr>
        <w:t>、</w:t>
      </w:r>
      <w:proofErr w:type="gramStart"/>
      <w:r w:rsidRPr="00172756">
        <w:rPr>
          <w:rFonts w:ascii="新宋体" w:eastAsia="新宋体" w:hAnsi="新宋体"/>
          <w:sz w:val="24"/>
          <w:szCs w:val="24"/>
        </w:rPr>
        <w:t>夜经济</w:t>
      </w:r>
      <w:proofErr w:type="gramEnd"/>
      <w:r w:rsidRPr="00172756">
        <w:rPr>
          <w:rFonts w:ascii="新宋体" w:eastAsia="新宋体" w:hAnsi="新宋体"/>
          <w:sz w:val="24"/>
          <w:szCs w:val="24"/>
        </w:rPr>
        <w:t>发展现状及提升策略研究</w:t>
      </w:r>
    </w:p>
    <w:p w14:paraId="284DB4F9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39.新形势下河南实施就业优先战略研究</w:t>
      </w:r>
    </w:p>
    <w:p w14:paraId="482469F5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40.河南持续优化市场化法治化国际化营商环境研究</w:t>
      </w:r>
    </w:p>
    <w:p w14:paraId="3801AA01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41.河南防范化解地方金融风险研究</w:t>
      </w:r>
    </w:p>
    <w:p w14:paraId="32E3C593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42.因城施策促进房地产业良性循环和健康发展研究</w:t>
      </w:r>
    </w:p>
    <w:p w14:paraId="671F70BE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43.河南发展壮大中医药产业研究</w:t>
      </w:r>
    </w:p>
    <w:p w14:paraId="3C3508C8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44.河南健全突发事件应对体系提高依法处置能力研究</w:t>
      </w:r>
    </w:p>
    <w:p w14:paraId="599EBFBD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45.极端自然灾害下城市应急管理体系研究</w:t>
      </w:r>
    </w:p>
    <w:p w14:paraId="3A2EA2C2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46.建立健全能力作风建设长效机制研究</w:t>
      </w:r>
    </w:p>
    <w:p w14:paraId="2A26B1F0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47.河南积极应对人口老龄化的重点难点及对策研究</w:t>
      </w:r>
    </w:p>
    <w:p w14:paraId="29850647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48.法治河南建设的实践探索及推进策略研究</w:t>
      </w:r>
    </w:p>
    <w:p w14:paraId="6F4E8D35" w14:textId="77777777" w:rsidR="00172756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49.“墩苗育苗”干部培养机制研究</w:t>
      </w:r>
    </w:p>
    <w:p w14:paraId="797FE604" w14:textId="338C2C08" w:rsidR="009317F5" w:rsidRPr="00172756" w:rsidRDefault="00172756" w:rsidP="00172756">
      <w:pPr>
        <w:spacing w:line="360" w:lineRule="auto"/>
        <w:rPr>
          <w:rFonts w:ascii="新宋体" w:eastAsia="新宋体" w:hAnsi="新宋体"/>
          <w:sz w:val="24"/>
          <w:szCs w:val="24"/>
        </w:rPr>
      </w:pPr>
      <w:r w:rsidRPr="00172756">
        <w:rPr>
          <w:rFonts w:ascii="新宋体" w:eastAsia="新宋体" w:hAnsi="新宋体"/>
          <w:sz w:val="24"/>
          <w:szCs w:val="24"/>
        </w:rPr>
        <w:t>50.河南加快推进高校布局、学科学院和专业设置优化调整研究</w:t>
      </w:r>
    </w:p>
    <w:sectPr w:rsidR="009317F5" w:rsidRPr="001727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A9123" w14:textId="77777777" w:rsidR="00B113E2" w:rsidRDefault="00B113E2" w:rsidP="00172756">
      <w:r>
        <w:separator/>
      </w:r>
    </w:p>
  </w:endnote>
  <w:endnote w:type="continuationSeparator" w:id="0">
    <w:p w14:paraId="58D02EDB" w14:textId="77777777" w:rsidR="00B113E2" w:rsidRDefault="00B113E2" w:rsidP="001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684E6" w14:textId="77777777" w:rsidR="00B113E2" w:rsidRDefault="00B113E2" w:rsidP="00172756">
      <w:r>
        <w:separator/>
      </w:r>
    </w:p>
  </w:footnote>
  <w:footnote w:type="continuationSeparator" w:id="0">
    <w:p w14:paraId="0ADD0C8D" w14:textId="77777777" w:rsidR="00B113E2" w:rsidRDefault="00B113E2" w:rsidP="00172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04A"/>
    <w:rsid w:val="00172756"/>
    <w:rsid w:val="009317F5"/>
    <w:rsid w:val="00A7604A"/>
    <w:rsid w:val="00B1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81F976"/>
  <w15:chartTrackingRefBased/>
  <w15:docId w15:val="{7E54E6EE-A3C8-423A-A6F6-7436F359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27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27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27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ZYH</dc:creator>
  <cp:keywords/>
  <dc:description/>
  <cp:lastModifiedBy>ZYH</cp:lastModifiedBy>
  <cp:revision>2</cp:revision>
  <dcterms:created xsi:type="dcterms:W3CDTF">2022-04-16T06:51:00Z</dcterms:created>
  <dcterms:modified xsi:type="dcterms:W3CDTF">2022-04-16T06:53:00Z</dcterms:modified>
</cp:coreProperties>
</file>